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40" w:rsidRDefault="00384640" w:rsidP="00384640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384640" w:rsidRDefault="00384640" w:rsidP="00384640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84640" w:rsidRDefault="00384640" w:rsidP="00384640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384640" w:rsidRDefault="00384640" w:rsidP="00384640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92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0"/>
        <w:gridCol w:w="4635"/>
      </w:tblGrid>
      <w:tr w:rsidR="00384640" w:rsidTr="00384640">
        <w:trPr>
          <w:tblCellSpacing w:w="0" w:type="dxa"/>
          <w:jc w:val="center"/>
        </w:trPr>
        <w:tc>
          <w:tcPr>
            <w:tcW w:w="4440" w:type="dxa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_________ 2020 года</w:t>
            </w:r>
          </w:p>
        </w:tc>
        <w:tc>
          <w:tcPr>
            <w:tcW w:w="4425" w:type="dxa"/>
            <w:hideMark/>
          </w:tcPr>
          <w:p w:rsidR="00384640" w:rsidRDefault="00384640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№ _____</w:t>
            </w:r>
          </w:p>
        </w:tc>
      </w:tr>
    </w:tbl>
    <w:p w:rsidR="00384640" w:rsidRDefault="00384640" w:rsidP="0038464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пгт. Забайкальск</w:t>
      </w:r>
    </w:p>
    <w:p w:rsidR="00384640" w:rsidRDefault="00384640" w:rsidP="00384640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 подготовке жилищно-коммунального хозяйства городского поселения «Забайкальское» к осенне-зимнему периоду 2020-2021 годов»</w:t>
      </w:r>
    </w:p>
    <w:p w:rsidR="00384640" w:rsidRDefault="00384640" w:rsidP="00384640">
      <w:pPr>
        <w:pStyle w:val="a3"/>
        <w:spacing w:beforeAutospacing="0" w:after="0" w:line="276" w:lineRule="auto"/>
        <w:ind w:right="-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Распоряжения Правительства Забайкальского края от 23 апреля 2019 года № 137-р «О подготовке жилищно-коммунального хозяйства Забайкальского края к осенне-зимнему периоду 2019-2020 годов» в целях обеспечения своевременной подготовки объектов жилищно-коммунального хозяйства городского поселения «Забайкальское» к устойчивой и безаварийной работе в осенне-зимний период 2020-2021 годов, руководствуясь статьей 27 Устава городского поселения «Забайкальское»   </w:t>
      </w:r>
    </w:p>
    <w:p w:rsidR="00384640" w:rsidRDefault="00384640" w:rsidP="00384640">
      <w:pPr>
        <w:pStyle w:val="a3"/>
        <w:spacing w:beforeAutospacing="0" w:after="0" w:line="276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>РАСПОРЯЖАЮСЬ</w:t>
      </w:r>
      <w:r>
        <w:rPr>
          <w:sz w:val="28"/>
          <w:szCs w:val="28"/>
        </w:rPr>
        <w:t>:</w:t>
      </w:r>
    </w:p>
    <w:p w:rsidR="00384640" w:rsidRDefault="00384640" w:rsidP="00384640">
      <w:pPr>
        <w:pStyle w:val="a3"/>
        <w:numPr>
          <w:ilvl w:val="0"/>
          <w:numId w:val="1"/>
        </w:numPr>
        <w:spacing w:beforeAutospacing="0" w:after="0" w:line="3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проверке готовности теплоснабжающих организаций, тепло сетевых организаций и потребителей тепловой энергии к отопительному периоду 2020-2021 годов, утвердить её состав (приложение №1), положение (приложение №2) и график проведения осмотра жилищно-коммунального хозяйства городского поселения «Забайкальское» (приложение №3);</w:t>
      </w:r>
    </w:p>
    <w:p w:rsidR="00384640" w:rsidRDefault="00384640" w:rsidP="00384640">
      <w:pPr>
        <w:pStyle w:val="a3"/>
        <w:numPr>
          <w:ilvl w:val="0"/>
          <w:numId w:val="1"/>
        </w:numPr>
        <w:spacing w:beforeAutospacing="0" w:after="0" w:line="3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к отопительному периоду 2020-2021 годов муниципального жилищного фонда, объектов социальной сферы, теплоэнергетического оборудования, инженерных сетей;</w:t>
      </w:r>
    </w:p>
    <w:p w:rsidR="00384640" w:rsidRDefault="00384640" w:rsidP="00384640">
      <w:pPr>
        <w:pStyle w:val="a3"/>
        <w:numPr>
          <w:ilvl w:val="0"/>
          <w:numId w:val="1"/>
        </w:numPr>
        <w:spacing w:beforeAutospacing="0" w:after="0" w:line="3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обеспечению в полном объеме текущей оплаты потребляемых топливно-энергетических ресурсов учреждениями, финансируемыми за счет средств местного бюджета;</w:t>
      </w:r>
    </w:p>
    <w:p w:rsidR="00384640" w:rsidRDefault="00384640" w:rsidP="00384640">
      <w:pPr>
        <w:pStyle w:val="a3"/>
        <w:numPr>
          <w:ilvl w:val="0"/>
          <w:numId w:val="1"/>
        </w:numPr>
        <w:spacing w:beforeAutospacing="0" w:after="0" w:line="3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задолженности;</w:t>
      </w:r>
    </w:p>
    <w:p w:rsidR="00384640" w:rsidRDefault="00384640" w:rsidP="00384640">
      <w:pPr>
        <w:pStyle w:val="a3"/>
        <w:numPr>
          <w:ilvl w:val="0"/>
          <w:numId w:val="1"/>
        </w:numPr>
        <w:spacing w:beforeAutospacing="0" w:after="0" w:line="3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Отработать схему взаимодействия на случай возникновения чрезвычайных ситуаций, аварий и сбоев в работе на объектах жилищно-коммунального хозяйства;</w:t>
      </w:r>
    </w:p>
    <w:p w:rsidR="00384640" w:rsidRDefault="00384640" w:rsidP="00384640">
      <w:pPr>
        <w:pStyle w:val="a3"/>
        <w:numPr>
          <w:ilvl w:val="0"/>
          <w:numId w:val="1"/>
        </w:numPr>
        <w:spacing w:beforeAutospacing="0" w:after="0" w:line="3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проведения осмотров дизельных электрических станций на предмет их готовности к работе в условиях возникновения перебоев с электроснабжением;</w:t>
      </w:r>
    </w:p>
    <w:p w:rsidR="00384640" w:rsidRDefault="00384640" w:rsidP="00384640">
      <w:pPr>
        <w:pStyle w:val="a3"/>
        <w:numPr>
          <w:ilvl w:val="0"/>
          <w:numId w:val="1"/>
        </w:numPr>
        <w:spacing w:beforeAutospacing="0" w:after="0" w:line="3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Оптимизировать структуру управления жилищно-коммунальным хозяйством в части укрепления обслуживающих предприятий;</w:t>
      </w:r>
    </w:p>
    <w:p w:rsidR="00384640" w:rsidRDefault="00384640" w:rsidP="00384640">
      <w:pPr>
        <w:pStyle w:val="a3"/>
        <w:numPr>
          <w:ilvl w:val="0"/>
          <w:numId w:val="1"/>
        </w:numPr>
        <w:spacing w:beforeAutospacing="0" w:after="0" w:line="3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Распоряжение в информационном вестнике городского поселения «Забайкальское» «Вести Забайкальска»;</w:t>
      </w:r>
    </w:p>
    <w:p w:rsidR="00384640" w:rsidRDefault="00384640" w:rsidP="00384640">
      <w:pPr>
        <w:pStyle w:val="a3"/>
        <w:numPr>
          <w:ilvl w:val="0"/>
          <w:numId w:val="1"/>
        </w:numPr>
        <w:spacing w:beforeAutospacing="0" w:after="0" w:line="363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исполняющего обязанности начальника отдела ЖКХ, строительству, транспорту связи и промышленности и ЧС Попову Н.Ю.</w:t>
      </w:r>
    </w:p>
    <w:p w:rsidR="00384640" w:rsidRDefault="00384640" w:rsidP="00384640">
      <w:pPr>
        <w:pStyle w:val="a3"/>
        <w:spacing w:after="0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городского поселения</w:t>
      </w:r>
    </w:p>
    <w:p w:rsidR="00384640" w:rsidRDefault="00384640" w:rsidP="00384640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«Забайкальское»                                                                         О.Г. Ермолин</w:t>
      </w:r>
    </w:p>
    <w:p w:rsidR="00384640" w:rsidRDefault="00384640" w:rsidP="00384640">
      <w:pPr>
        <w:pStyle w:val="a3"/>
        <w:spacing w:after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84640" w:rsidRDefault="00384640" w:rsidP="00384640">
      <w:pPr>
        <w:pStyle w:val="a3"/>
        <w:spacing w:after="0"/>
        <w:ind w:firstLine="539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ind w:firstLine="539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ind w:firstLine="539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ind w:firstLine="539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ind w:firstLine="539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ind w:firstLine="539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ind w:firstLine="539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384640" w:rsidRPr="00384640" w:rsidRDefault="00384640" w:rsidP="00384640">
      <w:pPr>
        <w:pStyle w:val="a3"/>
        <w:spacing w:before="0" w:beforeAutospacing="0" w:after="0"/>
        <w:ind w:firstLine="539"/>
        <w:jc w:val="right"/>
        <w:rPr>
          <w:b/>
          <w:sz w:val="28"/>
          <w:szCs w:val="28"/>
        </w:rPr>
      </w:pPr>
      <w:r w:rsidRPr="00384640">
        <w:rPr>
          <w:b/>
          <w:sz w:val="28"/>
          <w:szCs w:val="28"/>
        </w:rPr>
        <w:lastRenderedPageBreak/>
        <w:t>Приложение № 1</w:t>
      </w: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r w:rsidR="00977674">
        <w:rPr>
          <w:sz w:val="28"/>
          <w:szCs w:val="28"/>
        </w:rPr>
        <w:t>З</w:t>
      </w:r>
      <w:r>
        <w:rPr>
          <w:sz w:val="28"/>
          <w:szCs w:val="28"/>
        </w:rPr>
        <w:t>абайкальское»</w:t>
      </w: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________ 2020 года №____ </w:t>
      </w:r>
    </w:p>
    <w:p w:rsidR="00384640" w:rsidRDefault="00384640" w:rsidP="00384640">
      <w:pPr>
        <w:pStyle w:val="a3"/>
        <w:spacing w:after="0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комиссии по подготовке жилищно-коммунального хозяйства городского поселения «Забайкальское» к осенне-зимнему периоду 2020-2021 годов</w:t>
      </w:r>
    </w:p>
    <w:p w:rsidR="00384640" w:rsidRPr="00384640" w:rsidRDefault="00384640" w:rsidP="003846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40"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  <w:r w:rsidRPr="00384640">
        <w:rPr>
          <w:rFonts w:ascii="Times New Roman" w:hAnsi="Times New Roman" w:cs="Times New Roman"/>
          <w:sz w:val="28"/>
          <w:szCs w:val="28"/>
        </w:rPr>
        <w:t xml:space="preserve"> Заместитель Главы отдела по ЖКХ, строительству, транспорту, связи и промышленности и ЧС</w:t>
      </w:r>
      <w:r w:rsidR="006F017A">
        <w:rPr>
          <w:rFonts w:ascii="Times New Roman" w:hAnsi="Times New Roman" w:cs="Times New Roman"/>
          <w:sz w:val="28"/>
          <w:szCs w:val="28"/>
        </w:rPr>
        <w:t xml:space="preserve"> - Козлов Е.В.</w:t>
      </w:r>
    </w:p>
    <w:p w:rsidR="00384640" w:rsidRDefault="00384640" w:rsidP="00384640">
      <w:pPr>
        <w:pStyle w:val="a3"/>
        <w:spacing w:after="0"/>
        <w:ind w:firstLine="53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384640" w:rsidRDefault="00384640" w:rsidP="00384640">
      <w:pPr>
        <w:pStyle w:val="a3"/>
        <w:numPr>
          <w:ilvl w:val="0"/>
          <w:numId w:val="2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Попова Надежда Юрьевна – начальник отдела ЖКХ, строительства, транспорта, связи и промышленности и ЧС;</w:t>
      </w:r>
    </w:p>
    <w:p w:rsidR="00384640" w:rsidRDefault="00384640" w:rsidP="00384640">
      <w:pPr>
        <w:pStyle w:val="a3"/>
        <w:numPr>
          <w:ilvl w:val="0"/>
          <w:numId w:val="2"/>
        </w:numPr>
        <w:spacing w:beforeAutospacing="0" w:after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Марушкина</w:t>
      </w:r>
      <w:proofErr w:type="spellEnd"/>
      <w:r>
        <w:rPr>
          <w:sz w:val="28"/>
          <w:szCs w:val="28"/>
        </w:rPr>
        <w:t xml:space="preserve"> Наталья Александровна – главный специалист отдела ЖКХ, строительства, транспорта, связи и промышленности и ЧС;</w:t>
      </w:r>
    </w:p>
    <w:p w:rsidR="00384640" w:rsidRDefault="00384640" w:rsidP="00384640">
      <w:pPr>
        <w:pStyle w:val="a3"/>
        <w:numPr>
          <w:ilvl w:val="0"/>
          <w:numId w:val="2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Дереза Роман Васильевич – специалист ГО и ЧС;</w:t>
      </w:r>
    </w:p>
    <w:p w:rsidR="00384640" w:rsidRDefault="00384640" w:rsidP="00384640">
      <w:pPr>
        <w:pStyle w:val="a3"/>
        <w:numPr>
          <w:ilvl w:val="0"/>
          <w:numId w:val="2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Забайкальского края – по согласованию;</w:t>
      </w:r>
    </w:p>
    <w:p w:rsidR="00384640" w:rsidRDefault="00384640" w:rsidP="00384640">
      <w:pPr>
        <w:pStyle w:val="a3"/>
        <w:numPr>
          <w:ilvl w:val="0"/>
          <w:numId w:val="2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Администрации муниципального района «Забайкальский район» – по согласованию;</w:t>
      </w:r>
    </w:p>
    <w:p w:rsidR="00384640" w:rsidRDefault="00384640" w:rsidP="00384640">
      <w:pPr>
        <w:pStyle w:val="a3"/>
        <w:numPr>
          <w:ilvl w:val="0"/>
          <w:numId w:val="2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СП Забайкальск АО «ЗабТЭК» – по согласованию;</w:t>
      </w:r>
    </w:p>
    <w:p w:rsidR="00384640" w:rsidRDefault="00384640" w:rsidP="00384640">
      <w:pPr>
        <w:pStyle w:val="a3"/>
        <w:numPr>
          <w:ilvl w:val="0"/>
          <w:numId w:val="2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Кулаков Олег Геннадьевич – директор муниципального автономного некоммерческого учреждения «Благоустройство»;</w:t>
      </w:r>
    </w:p>
    <w:p w:rsidR="00384640" w:rsidRDefault="00384640" w:rsidP="00384640">
      <w:pPr>
        <w:pStyle w:val="a3"/>
        <w:numPr>
          <w:ilvl w:val="0"/>
          <w:numId w:val="2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Конурин Станислав Анатольевич – директор ООО «ЖЭК-Забайкальск»;</w:t>
      </w:r>
    </w:p>
    <w:p w:rsidR="00384640" w:rsidRDefault="00384640" w:rsidP="00384640">
      <w:pPr>
        <w:pStyle w:val="a3"/>
        <w:numPr>
          <w:ilvl w:val="0"/>
          <w:numId w:val="2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Писарева Ольга </w:t>
      </w:r>
      <w:proofErr w:type="spellStart"/>
      <w:proofErr w:type="gramStart"/>
      <w:r>
        <w:rPr>
          <w:sz w:val="28"/>
          <w:szCs w:val="28"/>
        </w:rPr>
        <w:t>Вла</w:t>
      </w:r>
      <w:proofErr w:type="spellEnd"/>
      <w:r w:rsidR="009776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димировна</w:t>
      </w:r>
      <w:proofErr w:type="spellEnd"/>
      <w:proofErr w:type="gramEnd"/>
      <w:r>
        <w:rPr>
          <w:sz w:val="28"/>
          <w:szCs w:val="28"/>
        </w:rPr>
        <w:t xml:space="preserve"> – директор ООО «УК Ритм-Забайкальск»;</w:t>
      </w:r>
    </w:p>
    <w:p w:rsidR="00384640" w:rsidRDefault="00384640" w:rsidP="00384640">
      <w:pPr>
        <w:pStyle w:val="a3"/>
        <w:numPr>
          <w:ilvl w:val="0"/>
          <w:numId w:val="2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Чень-И-Кунь</w:t>
      </w:r>
      <w:proofErr w:type="spellEnd"/>
      <w:r>
        <w:rPr>
          <w:sz w:val="28"/>
          <w:szCs w:val="28"/>
        </w:rPr>
        <w:t xml:space="preserve"> – председатель ТСЖ «Наш дом»;</w:t>
      </w:r>
    </w:p>
    <w:p w:rsidR="00384640" w:rsidRDefault="00384640" w:rsidP="00384640">
      <w:pPr>
        <w:pStyle w:val="a3"/>
        <w:numPr>
          <w:ilvl w:val="0"/>
          <w:numId w:val="2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Якимов Сергей Владимирович – председатель ТСЖ «Удачи».</w:t>
      </w:r>
    </w:p>
    <w:p w:rsidR="00384640" w:rsidRDefault="00384640" w:rsidP="00384640">
      <w:pPr>
        <w:pStyle w:val="a3"/>
        <w:numPr>
          <w:ilvl w:val="0"/>
          <w:numId w:val="2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Мальцев Олег Викторович – директор ООО УК «Эталон»</w:t>
      </w:r>
    </w:p>
    <w:p w:rsidR="00384640" w:rsidRDefault="00384640" w:rsidP="00384640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ind w:left="709" w:firstLine="709"/>
        <w:jc w:val="right"/>
        <w:rPr>
          <w:sz w:val="28"/>
          <w:szCs w:val="28"/>
        </w:rPr>
      </w:pPr>
      <w:bookmarkStart w:id="0" w:name="_GoBack"/>
      <w:bookmarkEnd w:id="0"/>
    </w:p>
    <w:p w:rsidR="00384640" w:rsidRDefault="00384640" w:rsidP="00384640">
      <w:pPr>
        <w:pStyle w:val="a3"/>
        <w:spacing w:before="0" w:beforeAutospacing="0" w:after="0"/>
        <w:ind w:left="709" w:firstLine="709"/>
        <w:jc w:val="right"/>
        <w:rPr>
          <w:sz w:val="28"/>
          <w:szCs w:val="28"/>
        </w:rPr>
      </w:pPr>
    </w:p>
    <w:p w:rsidR="00384640" w:rsidRPr="00384640" w:rsidRDefault="00384640" w:rsidP="00384640">
      <w:pPr>
        <w:pStyle w:val="a3"/>
        <w:spacing w:before="0" w:beforeAutospacing="0" w:after="0"/>
        <w:ind w:left="709" w:firstLine="709"/>
        <w:jc w:val="right"/>
        <w:rPr>
          <w:b/>
          <w:sz w:val="28"/>
          <w:szCs w:val="28"/>
        </w:rPr>
      </w:pPr>
      <w:r w:rsidRPr="00384640">
        <w:rPr>
          <w:b/>
          <w:sz w:val="28"/>
          <w:szCs w:val="28"/>
        </w:rPr>
        <w:t>Приложение № 2</w:t>
      </w: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384640" w:rsidRDefault="00977674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«З</w:t>
      </w:r>
      <w:r w:rsidR="00384640">
        <w:rPr>
          <w:sz w:val="28"/>
          <w:szCs w:val="28"/>
        </w:rPr>
        <w:t>абайкальское»</w:t>
      </w: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от «__» мая 2020  года № ____</w:t>
      </w:r>
    </w:p>
    <w:p w:rsidR="00384640" w:rsidRDefault="00384640" w:rsidP="00384640">
      <w:pPr>
        <w:pStyle w:val="a3"/>
        <w:spacing w:after="0"/>
        <w:ind w:firstLine="539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84640" w:rsidRDefault="00384640" w:rsidP="00384640">
      <w:pPr>
        <w:pStyle w:val="a3"/>
        <w:shd w:val="clear" w:color="auto" w:fill="FFFFFF"/>
        <w:spacing w:before="0" w:beforeAutospacing="0" w:after="0" w:line="363" w:lineRule="atLeast"/>
        <w:ind w:right="-2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комиссии по подготовке жилищно-коммунального хозяйства городского поселения «Забайкальское» к осенне-зимнему периоду</w:t>
      </w:r>
    </w:p>
    <w:p w:rsidR="00384640" w:rsidRDefault="00384640" w:rsidP="00384640">
      <w:pPr>
        <w:pStyle w:val="a3"/>
        <w:shd w:val="clear" w:color="auto" w:fill="FFFFFF"/>
        <w:spacing w:before="0" w:beforeAutospacing="0" w:after="0" w:line="363" w:lineRule="atLeast"/>
        <w:ind w:right="-24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2020-2021 годов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Постоянно действующая рабочая комиссия городского поселения «Забайкальское» по подготовке жилищно-коммунального хозяйства к осенне-зимнему периоду (далее комиссия) является координирующим органом при администрации городского поселения и создается для решения оперативных вопросов и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подготовки объектов жилищно-коммунального, теплоэнергетического и водопроводно-канализационного хозяйства к работе в осенне-зимних условиях.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   В своей работе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Забайкальского края, а также настоящим Положением.  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   Комиссию возглавляет 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Глава городского поселения «Забайкальское». Состав комиссии утверждается распоряжением администрации   городского поселения из числа представителей администраций, руководителей энергоснабжающих предприятий, организаций, обеспечивающих безаварийность функционирования объектов жизнеобеспечения.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left="-567" w:right="-24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    Основными задачами комиссии являются: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 по своевременной и качественной подготовке объектов социальной сферы,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-коммунального хозяйства (независимо от их ведомственной принадлежности и форм собственности) к работе в осенне-зимних условиях;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 обязательного запаса материально-технических ресурсов;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администрации городского поселения о подготовке объектов социальной сферы, жилищно-коммунального хозяйства городского поселения к работе в осенне-зимних условиях.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left="-567" w:right="-24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имеет право: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 -рассматривать на заседаниях комиссии вопросы, связанные с подготовкой объектов социальной сферы, жилищно-коммунального хозяйства городского поселения к работе в осенне-зимних условиях;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 -запрашивать от руководителей предприятий, организаций, учреждений объяснения   в письменном виде о причинах отставания или невыполнения запланированных объемов предзимних работ;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-заслушивать на своих заседаниях отчеты должностных лиц, ответственных за выполнение конкретных мероприятий по подготовке объектов социальной сферы, жилищно-коммунального хозяйства городского поселения к работе в осенне-зимних условиях;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-привлекать для участия в работе комиссии представителей организаций по вопросам, входящим в компетенцию комиссии.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комиссии, принятые в пределах ее компетенции, являются </w:t>
      </w:r>
      <w:proofErr w:type="gramStart"/>
      <w:r>
        <w:rPr>
          <w:sz w:val="28"/>
          <w:szCs w:val="28"/>
        </w:rPr>
        <w:t>обязательными к исполнению</w:t>
      </w:r>
      <w:proofErr w:type="gramEnd"/>
      <w:r>
        <w:rPr>
          <w:sz w:val="28"/>
          <w:szCs w:val="28"/>
        </w:rPr>
        <w:t xml:space="preserve"> всеми предприятиями, организациями, учреждениями и должностными лицами на территории городского поселения.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left="-567" w:right="-2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формируется в составе председателя комиссии и членов комиссии.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left="-567" w:right="-24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     </w:t>
      </w:r>
      <w:r>
        <w:rPr>
          <w:b/>
          <w:sz w:val="28"/>
          <w:szCs w:val="28"/>
        </w:rPr>
        <w:t>Председатель комиссии: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-утверждает план работы комиссии, определяет порядок рассмотрения вопросов;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работу и ведет заседания комиссии;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-дает поручения членам комиссии в соответствии с принятыми решениями комиссии, контролирует выполнение принятых решений;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-назначает секретаря из присутствующих членов комиссии;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-вносит предложения об изменении состава комиссии.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работает в соответствии с планом, утвержденным председателем комиссии.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      Заседания комиссии проводятся по поручению председателя комиссии.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       Заседания комиссии проводятся по мере необходимости, но не реже одного раза в три месяца, и считаются правомочными, если на них присутствует не менее половины всех членов комиссии.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  Решения комиссии принимаются открытым голосованием и считаются принятым, если за них проголосовало более половины присутствующих членов комиссии.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       В случае равенства голосов председательствующего на заседании комиссии является решающим.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       Протокол заседания комиссии подписывается председателем комиссии и секретарем.</w:t>
      </w:r>
    </w:p>
    <w:p w:rsidR="00384640" w:rsidRDefault="00384640" w:rsidP="00384640">
      <w:pPr>
        <w:pStyle w:val="a3"/>
        <w:shd w:val="clear" w:color="auto" w:fill="FFFFFF"/>
        <w:spacing w:beforeAutospacing="0" w:after="0" w:line="363" w:lineRule="atLeast"/>
        <w:ind w:right="-244"/>
        <w:jc w:val="both"/>
        <w:rPr>
          <w:sz w:val="28"/>
          <w:szCs w:val="28"/>
        </w:rPr>
      </w:pPr>
      <w:r>
        <w:rPr>
          <w:sz w:val="28"/>
          <w:szCs w:val="28"/>
        </w:rPr>
        <w:t>     На заседание комиссии могут приглашаться представители средств массовой информации с целью информирования населения о деятельности комиссии.</w:t>
      </w:r>
    </w:p>
    <w:p w:rsidR="00384640" w:rsidRDefault="00384640" w:rsidP="00384640">
      <w:pPr>
        <w:pStyle w:val="a3"/>
        <w:spacing w:after="0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beforeAutospacing="0" w:after="0"/>
        <w:ind w:left="709" w:firstLine="709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beforeAutospacing="0" w:after="0"/>
        <w:ind w:left="709" w:firstLine="709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ind w:left="709" w:firstLine="709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84640" w:rsidRPr="00384640" w:rsidRDefault="00384640" w:rsidP="00384640">
      <w:pPr>
        <w:pStyle w:val="a3"/>
        <w:spacing w:before="0" w:beforeAutospacing="0" w:after="0"/>
        <w:jc w:val="right"/>
        <w:rPr>
          <w:b/>
          <w:sz w:val="28"/>
          <w:szCs w:val="28"/>
        </w:rPr>
      </w:pPr>
      <w:r w:rsidRPr="00384640">
        <w:rPr>
          <w:b/>
          <w:sz w:val="28"/>
          <w:szCs w:val="28"/>
        </w:rPr>
        <w:lastRenderedPageBreak/>
        <w:t>Приложение № 3</w:t>
      </w: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84640" w:rsidRDefault="00384640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384640" w:rsidRDefault="00392A8F" w:rsidP="00384640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«З</w:t>
      </w:r>
      <w:r w:rsidR="00384640">
        <w:rPr>
          <w:sz w:val="28"/>
          <w:szCs w:val="28"/>
        </w:rPr>
        <w:t>абайкальское»</w:t>
      </w:r>
    </w:p>
    <w:p w:rsidR="00384640" w:rsidRDefault="00384640" w:rsidP="00384640">
      <w:pPr>
        <w:pStyle w:val="a3"/>
        <w:spacing w:before="0" w:beforeAutospacing="0" w:after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«__» мая 2020 года № ____</w:t>
      </w:r>
    </w:p>
    <w:p w:rsidR="00384640" w:rsidRDefault="00384640" w:rsidP="00384640">
      <w:pPr>
        <w:pStyle w:val="a3"/>
        <w:spacing w:after="0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before="0" w:beforeAutospacing="0" w:after="0"/>
        <w:ind w:firstLine="53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:rsidR="00384640" w:rsidRDefault="00384640" w:rsidP="00384640">
      <w:pPr>
        <w:pStyle w:val="a3"/>
        <w:spacing w:before="0" w:beforeAutospacing="0" w:after="0"/>
        <w:ind w:firstLine="53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проведения осмотра жилищно-коммунального хозяйства городского поселения «Забайкальское»</w:t>
      </w:r>
    </w:p>
    <w:p w:rsidR="00384640" w:rsidRDefault="00384640" w:rsidP="00384640">
      <w:pPr>
        <w:pStyle w:val="a3"/>
        <w:spacing w:after="0"/>
        <w:ind w:firstLine="539"/>
        <w:jc w:val="both"/>
        <w:rPr>
          <w:sz w:val="28"/>
          <w:szCs w:val="28"/>
        </w:rPr>
      </w:pPr>
    </w:p>
    <w:tbl>
      <w:tblPr>
        <w:tblW w:w="95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3"/>
        <w:gridCol w:w="3895"/>
        <w:gridCol w:w="2942"/>
        <w:gridCol w:w="2045"/>
      </w:tblGrid>
      <w:tr w:rsidR="00384640" w:rsidTr="00384640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384640" w:rsidTr="00384640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 «Эталон»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  <w:lang w:val="en-US"/>
              </w:rPr>
              <w:t>.08.20</w:t>
            </w:r>
            <w:r>
              <w:rPr>
                <w:sz w:val="28"/>
                <w:szCs w:val="28"/>
              </w:rPr>
              <w:t>20-08</w:t>
            </w:r>
            <w:r>
              <w:rPr>
                <w:sz w:val="28"/>
                <w:szCs w:val="28"/>
                <w:lang w:val="en-US"/>
              </w:rPr>
              <w:t>.09.20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84640" w:rsidTr="00384640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УК «Ритм- Забайкальск»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.20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84640" w:rsidTr="00384640">
        <w:trPr>
          <w:trHeight w:val="722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«ЖЭК-Забайкальск»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18.08.2020-25.08.2020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84640" w:rsidTr="00384640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 «Благоустройство»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  <w:lang w:val="en-US"/>
              </w:rPr>
              <w:t>.20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08.</w:t>
            </w:r>
            <w:r>
              <w:rPr>
                <w:sz w:val="28"/>
                <w:szCs w:val="28"/>
                <w:lang w:val="en-US"/>
              </w:rPr>
              <w:t>20</w:t>
            </w:r>
            <w:proofErr w:type="spellStart"/>
            <w:r>
              <w:rPr>
                <w:sz w:val="28"/>
                <w:szCs w:val="28"/>
              </w:rPr>
              <w:t>20</w:t>
            </w:r>
            <w:proofErr w:type="spellEnd"/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84640" w:rsidTr="00384640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ТСЖ «Удача»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11.08.2020-14.08.2020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84640" w:rsidTr="00384640">
        <w:trPr>
          <w:trHeight w:val="21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ТСЖ «Наш дом»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20.08.2020 -28.08.2020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84640" w:rsidTr="00384640">
        <w:trPr>
          <w:trHeight w:val="420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«ЗабТЭК»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09.09.2020-15.09.2020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84640" w:rsidRDefault="0038464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384640" w:rsidRDefault="00384640" w:rsidP="00384640">
      <w:pPr>
        <w:jc w:val="both"/>
        <w:rPr>
          <w:sz w:val="28"/>
          <w:szCs w:val="28"/>
        </w:rPr>
      </w:pPr>
    </w:p>
    <w:p w:rsidR="00384640" w:rsidRDefault="00384640" w:rsidP="00384640">
      <w:pPr>
        <w:jc w:val="both"/>
        <w:rPr>
          <w:sz w:val="28"/>
          <w:szCs w:val="28"/>
        </w:rPr>
      </w:pPr>
    </w:p>
    <w:p w:rsidR="00384640" w:rsidRDefault="00384640" w:rsidP="00384640">
      <w:pPr>
        <w:jc w:val="both"/>
        <w:rPr>
          <w:sz w:val="28"/>
          <w:szCs w:val="28"/>
        </w:rPr>
      </w:pPr>
    </w:p>
    <w:p w:rsidR="00384640" w:rsidRDefault="00384640" w:rsidP="00384640">
      <w:pPr>
        <w:jc w:val="both"/>
        <w:rPr>
          <w:i/>
          <w:sz w:val="16"/>
          <w:szCs w:val="16"/>
        </w:rPr>
      </w:pPr>
    </w:p>
    <w:p w:rsidR="00384640" w:rsidRDefault="00384640" w:rsidP="00384640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Исполнитель: </w:t>
      </w:r>
    </w:p>
    <w:p w:rsidR="00384640" w:rsidRDefault="00384640" w:rsidP="00384640">
      <w:pPr>
        <w:spacing w:after="0" w:line="240" w:lineRule="auto"/>
        <w:jc w:val="both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Левакшина</w:t>
      </w:r>
      <w:proofErr w:type="spellEnd"/>
      <w:r>
        <w:rPr>
          <w:i/>
          <w:sz w:val="16"/>
          <w:szCs w:val="16"/>
        </w:rPr>
        <w:t xml:space="preserve"> Г.А.</w:t>
      </w:r>
    </w:p>
    <w:p w:rsidR="00384640" w:rsidRDefault="00384640" w:rsidP="00384640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8 (30251) 3-20-66</w:t>
      </w:r>
    </w:p>
    <w:p w:rsidR="00000000" w:rsidRDefault="00BD37DD" w:rsidP="00384640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40BC4"/>
    <w:multiLevelType w:val="multilevel"/>
    <w:tmpl w:val="11B6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41D29"/>
    <w:multiLevelType w:val="multilevel"/>
    <w:tmpl w:val="D8D2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4640"/>
    <w:rsid w:val="00384640"/>
    <w:rsid w:val="00392A8F"/>
    <w:rsid w:val="006F017A"/>
    <w:rsid w:val="00977674"/>
    <w:rsid w:val="00BD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46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2020-05-12T01:42:00Z</cp:lastPrinted>
  <dcterms:created xsi:type="dcterms:W3CDTF">2020-05-12T04:11:00Z</dcterms:created>
  <dcterms:modified xsi:type="dcterms:W3CDTF">2020-05-12T04:11:00Z</dcterms:modified>
</cp:coreProperties>
</file>